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Nombre______________________________________ Fecha_____________ Bloque________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Español 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Repaso de la gramática de unidad 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Mandatos Informales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36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Used when: </w:t>
      </w:r>
      <w:r w:rsidDel="00000000" w:rsidR="00000000" w:rsidRPr="00000000">
        <w:rPr>
          <w:b w:val="1"/>
          <w:color w:val="ff0000"/>
          <w:rtl w:val="0"/>
        </w:rPr>
        <w:t xml:space="preserve">giving a command in the tú form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36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Positives are formed by: </w:t>
      </w:r>
      <w:r w:rsidDel="00000000" w:rsidR="00000000" w:rsidRPr="00000000">
        <w:rPr>
          <w:b w:val="1"/>
          <w:color w:val="ff0000"/>
          <w:rtl w:val="0"/>
        </w:rPr>
        <w:t xml:space="preserve">using the 3rd person singular (él, ella, ud.) form of the present tense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36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Positive Irregulars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36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decir- </w:t>
      </w:r>
      <w:r w:rsidDel="00000000" w:rsidR="00000000" w:rsidRPr="00000000">
        <w:rPr>
          <w:b w:val="1"/>
          <w:color w:val="ff0000"/>
          <w:rtl w:val="0"/>
        </w:rPr>
        <w:t xml:space="preserve">di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36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hacer- </w:t>
      </w:r>
      <w:r w:rsidDel="00000000" w:rsidR="00000000" w:rsidRPr="00000000">
        <w:rPr>
          <w:b w:val="1"/>
          <w:color w:val="ff0000"/>
          <w:rtl w:val="0"/>
        </w:rPr>
        <w:t xml:space="preserve">haz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36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ir- </w:t>
      </w:r>
      <w:r w:rsidDel="00000000" w:rsidR="00000000" w:rsidRPr="00000000">
        <w:rPr>
          <w:b w:val="1"/>
          <w:color w:val="ff0000"/>
          <w:rtl w:val="0"/>
        </w:rPr>
        <w:t xml:space="preserve">ve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36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poner- </w:t>
      </w:r>
      <w:r w:rsidDel="00000000" w:rsidR="00000000" w:rsidRPr="00000000">
        <w:rPr>
          <w:b w:val="1"/>
          <w:color w:val="ff0000"/>
          <w:rtl w:val="0"/>
        </w:rPr>
        <w:t xml:space="preserve">pon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36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salir- </w:t>
      </w:r>
      <w:r w:rsidDel="00000000" w:rsidR="00000000" w:rsidRPr="00000000">
        <w:rPr>
          <w:b w:val="1"/>
          <w:color w:val="ff0000"/>
          <w:rtl w:val="0"/>
        </w:rPr>
        <w:t xml:space="preserve">sal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36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ser- </w:t>
      </w:r>
      <w:r w:rsidDel="00000000" w:rsidR="00000000" w:rsidRPr="00000000">
        <w:rPr>
          <w:b w:val="1"/>
          <w:color w:val="ff0000"/>
          <w:rtl w:val="0"/>
        </w:rPr>
        <w:t xml:space="preserve">sé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36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tener- </w:t>
      </w:r>
      <w:r w:rsidDel="00000000" w:rsidR="00000000" w:rsidRPr="00000000">
        <w:rPr>
          <w:b w:val="1"/>
          <w:color w:val="ff0000"/>
          <w:rtl w:val="0"/>
        </w:rPr>
        <w:t xml:space="preserve">ten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36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venir- </w:t>
      </w:r>
      <w:r w:rsidDel="00000000" w:rsidR="00000000" w:rsidRPr="00000000">
        <w:rPr>
          <w:b w:val="1"/>
          <w:color w:val="ff0000"/>
          <w:rtl w:val="0"/>
        </w:rPr>
        <w:t xml:space="preserve">ven</w:t>
      </w:r>
    </w:p>
    <w:p w:rsidR="00000000" w:rsidDel="00000000" w:rsidP="00000000" w:rsidRDefault="00000000" w:rsidRPr="00000000">
      <w:pPr>
        <w:spacing w:line="360" w:lineRule="auto"/>
        <w:ind w:left="720" w:firstLine="720"/>
        <w:contextualSpacing w:val="0"/>
      </w:pPr>
      <w:r w:rsidDel="00000000" w:rsidR="00000000" w:rsidRPr="00000000">
        <w:rPr>
          <w:rtl w:val="0"/>
        </w:rPr>
        <w:t xml:space="preserve">D. Negatives are formed by the following steps:</w:t>
      </w:r>
    </w:p>
    <w:p w:rsidR="00000000" w:rsidDel="00000000" w:rsidP="00000000" w:rsidRDefault="00000000" w:rsidRPr="00000000">
      <w:pPr>
        <w:spacing w:line="36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1.  </w:t>
      </w:r>
      <w:r w:rsidDel="00000000" w:rsidR="00000000" w:rsidRPr="00000000">
        <w:rPr>
          <w:b w:val="1"/>
          <w:color w:val="ff0000"/>
          <w:rtl w:val="0"/>
        </w:rPr>
        <w:t xml:space="preserve">yo form of the present tense</w:t>
      </w:r>
    </w:p>
    <w:p w:rsidR="00000000" w:rsidDel="00000000" w:rsidP="00000000" w:rsidRDefault="00000000" w:rsidRPr="00000000">
      <w:pPr>
        <w:spacing w:line="360" w:lineRule="auto"/>
        <w:ind w:left="1440" w:firstLine="0"/>
        <w:contextualSpacing w:val="0"/>
      </w:pPr>
      <w:r w:rsidDel="00000000" w:rsidR="00000000" w:rsidRPr="00000000">
        <w:rPr>
          <w:rtl w:val="0"/>
        </w:rPr>
        <w:tab/>
        <w:t xml:space="preserve">2.  </w:t>
      </w:r>
      <w:r w:rsidDel="00000000" w:rsidR="00000000" w:rsidRPr="00000000">
        <w:rPr>
          <w:b w:val="1"/>
          <w:color w:val="ff0000"/>
          <w:rtl w:val="0"/>
        </w:rPr>
        <w:t xml:space="preserve">drop the -o</w:t>
      </w:r>
    </w:p>
    <w:p w:rsidR="00000000" w:rsidDel="00000000" w:rsidP="00000000" w:rsidRDefault="00000000" w:rsidRPr="00000000">
      <w:pPr>
        <w:spacing w:line="360" w:lineRule="auto"/>
        <w:ind w:left="1440" w:firstLine="0"/>
        <w:contextualSpacing w:val="0"/>
      </w:pPr>
      <w:r w:rsidDel="00000000" w:rsidR="00000000" w:rsidRPr="00000000">
        <w:rPr>
          <w:rtl w:val="0"/>
        </w:rPr>
        <w:tab/>
        <w:t xml:space="preserve">3.  </w:t>
      </w:r>
      <w:r w:rsidDel="00000000" w:rsidR="00000000" w:rsidRPr="00000000">
        <w:rPr>
          <w:b w:val="1"/>
          <w:color w:val="ff0000"/>
          <w:rtl w:val="0"/>
        </w:rPr>
        <w:t xml:space="preserve">add opposite endings (-AR=&gt;es; -ER/-IR=&gt;-as)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  <w:t xml:space="preserve">E. Examples: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7920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2640"/>
        <w:gridCol w:w="2640"/>
        <w:tblGridChange w:id="0">
          <w:tblGrid>
            <w:gridCol w:w="2640"/>
            <w:gridCol w:w="2640"/>
            <w:gridCol w:w="26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Infinitive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Positive Informal Command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Negative Informal Command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hablar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habla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no hables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comer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come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no comas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escribir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escribe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no escribas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hacer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haz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no hagas</w:t>
            </w:r>
          </w:p>
        </w:tc>
      </w:tr>
    </w:tbl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II. Verbos Reflexivos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verb is made reflexive when: </w:t>
      </w:r>
      <w:r w:rsidDel="00000000" w:rsidR="00000000" w:rsidRPr="00000000">
        <w:rPr>
          <w:b w:val="1"/>
          <w:color w:val="ff0000"/>
          <w:rtl w:val="0"/>
        </w:rPr>
        <w:t xml:space="preserve">action is done to oneself by oneself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translates to what in English? </w:t>
      </w:r>
      <w:r w:rsidDel="00000000" w:rsidR="00000000" w:rsidRPr="00000000">
        <w:rPr>
          <w:b w:val="1"/>
          <w:color w:val="ff0000"/>
          <w:rtl w:val="0"/>
        </w:rPr>
        <w:t xml:space="preserve">myself, yourself, etc.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is shown in Spanish by adding a _____</w:t>
      </w:r>
      <w:r w:rsidDel="00000000" w:rsidR="00000000" w:rsidRPr="00000000">
        <w:rPr>
          <w:b w:val="1"/>
          <w:color w:val="ff0000"/>
          <w:rtl w:val="0"/>
        </w:rPr>
        <w:t xml:space="preserve">reflexive pronoun</w:t>
      </w:r>
      <w:r w:rsidDel="00000000" w:rsidR="00000000" w:rsidRPr="00000000">
        <w:rPr>
          <w:rtl w:val="0"/>
        </w:rPr>
        <w:t xml:space="preserve">_______, which are the following: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1.  </w:t>
      </w:r>
      <w:r w:rsidDel="00000000" w:rsidR="00000000" w:rsidRPr="00000000">
        <w:rPr>
          <w:b w:val="1"/>
          <w:color w:val="ff0000"/>
          <w:rtl w:val="0"/>
        </w:rPr>
        <w:t xml:space="preserve">me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ab/>
        <w:t xml:space="preserve">2. </w:t>
      </w:r>
      <w:r w:rsidDel="00000000" w:rsidR="00000000" w:rsidRPr="00000000">
        <w:rPr>
          <w:b w:val="1"/>
          <w:color w:val="ff0000"/>
          <w:rtl w:val="0"/>
        </w:rPr>
        <w:t xml:space="preserve">te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ab/>
        <w:t xml:space="preserve">3. </w:t>
      </w:r>
      <w:r w:rsidDel="00000000" w:rsidR="00000000" w:rsidRPr="00000000">
        <w:rPr>
          <w:b w:val="1"/>
          <w:color w:val="ff0000"/>
          <w:rtl w:val="0"/>
        </w:rPr>
        <w:t xml:space="preserve">se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ab/>
        <w:t xml:space="preserve">4. </w:t>
      </w:r>
      <w:r w:rsidDel="00000000" w:rsidR="00000000" w:rsidRPr="00000000">
        <w:rPr>
          <w:b w:val="1"/>
          <w:color w:val="ff0000"/>
          <w:rtl w:val="0"/>
        </w:rPr>
        <w:t xml:space="preserve">nos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ab/>
        <w:t xml:space="preserve">5. </w:t>
      </w:r>
      <w:r w:rsidDel="00000000" w:rsidR="00000000" w:rsidRPr="00000000">
        <w:rPr>
          <w:b w:val="1"/>
          <w:color w:val="ff0000"/>
          <w:rtl w:val="0"/>
        </w:rPr>
        <w:t xml:space="preserve">os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D. In the present and preterite tenses, reflexive pronouns are placed: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1.  </w:t>
      </w:r>
      <w:r w:rsidDel="00000000" w:rsidR="00000000" w:rsidRPr="00000000">
        <w:rPr>
          <w:b w:val="1"/>
          <w:color w:val="ff0000"/>
          <w:rtl w:val="0"/>
        </w:rPr>
        <w:t xml:space="preserve">before the conjugated verb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ab/>
        <w:t xml:space="preserve">2. </w:t>
      </w:r>
      <w:r w:rsidDel="00000000" w:rsidR="00000000" w:rsidRPr="00000000">
        <w:rPr>
          <w:b w:val="1"/>
          <w:color w:val="ff0000"/>
          <w:rtl w:val="0"/>
        </w:rPr>
        <w:t xml:space="preserve">attached to the end of the infinitive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E. Reflexive verbs in the present tense examples: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lavarse: </w:t>
      </w:r>
      <w:r w:rsidDel="00000000" w:rsidR="00000000" w:rsidRPr="00000000">
        <w:rPr>
          <w:b w:val="1"/>
          <w:color w:val="ff0000"/>
          <w:rtl w:val="0"/>
        </w:rPr>
        <w:t xml:space="preserve">me lavo, te lavas, se lava, nos lavamos, os laváis, se lavan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romperse: </w:t>
      </w:r>
      <w:r w:rsidDel="00000000" w:rsidR="00000000" w:rsidRPr="00000000">
        <w:rPr>
          <w:b w:val="1"/>
          <w:color w:val="ff0000"/>
          <w:rtl w:val="0"/>
        </w:rPr>
        <w:t xml:space="preserve">me rompo, te rompes, se rompe, nos rompemos, os rompéis, se rompen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dormirse: </w:t>
      </w:r>
      <w:r w:rsidDel="00000000" w:rsidR="00000000" w:rsidRPr="00000000">
        <w:rPr>
          <w:b w:val="1"/>
          <w:color w:val="ff0000"/>
          <w:rtl w:val="0"/>
        </w:rPr>
        <w:t xml:space="preserve">me duermo, te duermes, se duerme, nos dormimos, os dormís, se duermen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F. Reflexive verbs in the preterite tense examples: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lavarse: </w:t>
      </w:r>
      <w:r w:rsidDel="00000000" w:rsidR="00000000" w:rsidRPr="00000000">
        <w:rPr>
          <w:b w:val="1"/>
          <w:color w:val="ff0000"/>
          <w:rtl w:val="0"/>
        </w:rPr>
        <w:t xml:space="preserve">me lavé, te lavaste, se lavó, nos lavamos, os lavasteis, se lavaron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romperse: </w:t>
      </w:r>
      <w:r w:rsidDel="00000000" w:rsidR="00000000" w:rsidRPr="00000000">
        <w:rPr>
          <w:b w:val="1"/>
          <w:color w:val="ff0000"/>
          <w:rtl w:val="0"/>
        </w:rPr>
        <w:t xml:space="preserve">me rompí, te rompiste, se rompió, nos rompimos, os rompisteis, se rompieron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dormirse: </w:t>
      </w:r>
      <w:r w:rsidDel="00000000" w:rsidR="00000000" w:rsidRPr="00000000">
        <w:rPr>
          <w:b w:val="1"/>
          <w:color w:val="ff0000"/>
          <w:rtl w:val="0"/>
        </w:rPr>
        <w:t xml:space="preserve">me dormí, te dormiste, se durmió, nos dormimos, os dormisteis, se durmieron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III. Participios Pasados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English translate to: </w:t>
      </w:r>
      <w:r w:rsidDel="00000000" w:rsidR="00000000" w:rsidRPr="00000000">
        <w:rPr>
          <w:b w:val="1"/>
          <w:color w:val="ff0000"/>
          <w:rtl w:val="0"/>
        </w:rPr>
        <w:t xml:space="preserve">-ed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Spanish, used as ___</w:t>
      </w:r>
      <w:r w:rsidDel="00000000" w:rsidR="00000000" w:rsidRPr="00000000">
        <w:rPr>
          <w:b w:val="1"/>
          <w:color w:val="ff0000"/>
          <w:rtl w:val="0"/>
        </w:rPr>
        <w:t xml:space="preserve">an adjective</w:t>
      </w:r>
      <w:r w:rsidDel="00000000" w:rsidR="00000000" w:rsidRPr="00000000">
        <w:rPr>
          <w:rtl w:val="0"/>
        </w:rPr>
        <w:t xml:space="preserve">_____ to describe nouns and must ___</w:t>
      </w:r>
      <w:r w:rsidDel="00000000" w:rsidR="00000000" w:rsidRPr="00000000">
        <w:rPr>
          <w:b w:val="1"/>
          <w:color w:val="ff0000"/>
          <w:rtl w:val="0"/>
        </w:rPr>
        <w:t xml:space="preserve">agree</w:t>
      </w:r>
      <w:r w:rsidDel="00000000" w:rsidR="00000000" w:rsidRPr="00000000">
        <w:rPr>
          <w:rtl w:val="0"/>
        </w:rPr>
        <w:t xml:space="preserve">_____ in both gender and number.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Formed by the following steps: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1.  </w:t>
      </w:r>
      <w:r w:rsidDel="00000000" w:rsidR="00000000" w:rsidRPr="00000000">
        <w:rPr>
          <w:b w:val="1"/>
          <w:color w:val="ff0000"/>
          <w:rtl w:val="0"/>
        </w:rPr>
        <w:t xml:space="preserve">drop the -AR, -ER, -IR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b w:val="1"/>
          <w:color w:val="ff0000"/>
          <w:rtl w:val="0"/>
        </w:rPr>
        <w:t xml:space="preserve">add -ADO (-AR verbs) or -IDO (-ER, -IR verbs)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      D. Examples: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  <w:tab/>
        <w:t xml:space="preserve">-AR verb: </w:t>
      </w:r>
      <w:r w:rsidDel="00000000" w:rsidR="00000000" w:rsidRPr="00000000">
        <w:rPr>
          <w:b w:val="1"/>
          <w:color w:val="ff0000"/>
          <w:rtl w:val="0"/>
        </w:rPr>
        <w:t xml:space="preserve">cerrar=&gt;cerrado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  <w:tab/>
        <w:t xml:space="preserve">-ER verb: </w:t>
      </w:r>
      <w:r w:rsidDel="00000000" w:rsidR="00000000" w:rsidRPr="00000000">
        <w:rPr>
          <w:b w:val="1"/>
          <w:color w:val="ff0000"/>
          <w:rtl w:val="0"/>
        </w:rPr>
        <w:t xml:space="preserve">comer=&gt;comido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  <w:tab/>
        <w:t xml:space="preserve">-IR verb: </w:t>
      </w:r>
      <w:r w:rsidDel="00000000" w:rsidR="00000000" w:rsidRPr="00000000">
        <w:rPr>
          <w:b w:val="1"/>
          <w:color w:val="ff0000"/>
          <w:rtl w:val="0"/>
        </w:rPr>
        <w:t xml:space="preserve">herir=&gt;herido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       E. Irregular past participles: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color w:val="ff0000"/>
          <w:rtl w:val="0"/>
        </w:rPr>
        <w:t xml:space="preserve">romper=&gt;roto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b w:val="1"/>
          <w:color w:val="ff0000"/>
          <w:rtl w:val="0"/>
        </w:rPr>
        <w:tab/>
        <w:t xml:space="preserve">decir=&gt;dicho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b w:val="1"/>
          <w:color w:val="ff0000"/>
          <w:rtl w:val="0"/>
        </w:rPr>
        <w:tab/>
        <w:t xml:space="preserve">escribir=&gt;escrito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b w:val="1"/>
          <w:color w:val="ff0000"/>
          <w:rtl w:val="0"/>
        </w:rPr>
        <w:tab/>
        <w:t xml:space="preserve">freír=&gt;frito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b w:val="1"/>
          <w:color w:val="ff0000"/>
          <w:rtl w:val="0"/>
        </w:rPr>
        <w:tab/>
        <w:t xml:space="preserve">hacer=&gt;hecho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b w:val="1"/>
          <w:color w:val="ff0000"/>
          <w:rtl w:val="0"/>
        </w:rPr>
        <w:tab/>
        <w:t xml:space="preserve">ver=&gt;visto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b w:val="1"/>
          <w:color w:val="ff0000"/>
          <w:rtl w:val="0"/>
        </w:rPr>
        <w:tab/>
        <w:t xml:space="preserve">poner=&gt;puesto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